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D9" w:rsidRPr="001644D9" w:rsidRDefault="001644D9" w:rsidP="001644D9">
      <w:pPr>
        <w:autoSpaceDE w:val="0"/>
        <w:autoSpaceDN w:val="0"/>
        <w:adjustRightInd w:val="0"/>
        <w:spacing w:after="0"/>
        <w:rPr>
          <w:rFonts w:ascii="Calibri" w:hAnsi="Calibri" w:cs="Calibri"/>
          <w:lang w:val="en-US"/>
        </w:rPr>
      </w:pPr>
      <w:r w:rsidRPr="001644D9">
        <w:rPr>
          <w:rFonts w:ascii="Calibri" w:hAnsi="Calibri" w:cs="Calibri"/>
          <w:b/>
          <w:bCs/>
          <w:lang w:val="en-US"/>
        </w:rPr>
        <w:t>Cheat Sheet: Problem-Solving Card Text (PSCT)</w:t>
      </w:r>
    </w:p>
    <w:p w:rsidR="001644D9" w:rsidRPr="001644D9" w:rsidRDefault="001644D9" w:rsidP="001644D9">
      <w:pPr>
        <w:autoSpaceDE w:val="0"/>
        <w:autoSpaceDN w:val="0"/>
        <w:adjustRightInd w:val="0"/>
        <w:spacing w:after="0"/>
        <w:rPr>
          <w:rFonts w:ascii="Calibri" w:hAnsi="Calibri" w:cs="Calibri"/>
          <w:lang w:val="en-US"/>
        </w:rPr>
      </w:pPr>
      <w:r w:rsidRPr="001644D9">
        <w:rPr>
          <w:rFonts w:ascii="Calibri" w:hAnsi="Calibri" w:cs="Calibri"/>
          <w:lang w:val="en-US"/>
        </w:rPr>
        <w:t xml:space="preserve">The following is a summary of </w:t>
      </w:r>
      <w:proofErr w:type="spellStart"/>
      <w:r w:rsidRPr="001644D9">
        <w:rPr>
          <w:rFonts w:ascii="Calibri" w:hAnsi="Calibri" w:cs="Calibri"/>
          <w:lang w:val="en-US"/>
        </w:rPr>
        <w:t>Konamis</w:t>
      </w:r>
      <w:proofErr w:type="spellEnd"/>
      <w:r w:rsidRPr="001644D9">
        <w:rPr>
          <w:rFonts w:ascii="Calibri" w:hAnsi="Calibri" w:cs="Calibri"/>
          <w:lang w:val="en-US"/>
        </w:rPr>
        <w:t xml:space="preserve"> articles about the Problem-Solving Card Text (PSCT).</w:t>
      </w:r>
    </w:p>
    <w:p w:rsidR="001644D9" w:rsidRPr="001644D9" w:rsidRDefault="001644D9" w:rsidP="001644D9">
      <w:pPr>
        <w:autoSpaceDE w:val="0"/>
        <w:autoSpaceDN w:val="0"/>
        <w:adjustRightInd w:val="0"/>
        <w:spacing w:after="0"/>
        <w:rPr>
          <w:rFonts w:ascii="Calibri" w:hAnsi="Calibri" w:cs="Calibri"/>
          <w:lang w:val="en-US"/>
        </w:rPr>
      </w:pPr>
    </w:p>
    <w:p w:rsidR="001644D9" w:rsidRDefault="001644D9" w:rsidP="001644D9">
      <w:pPr>
        <w:autoSpaceDE w:val="0"/>
        <w:autoSpaceDN w:val="0"/>
        <w:adjustRightInd w:val="0"/>
        <w:spacing w:after="0"/>
        <w:rPr>
          <w:rFonts w:ascii="Calibri" w:hAnsi="Calibri" w:cs="Calibri"/>
          <w:lang w:val="de"/>
        </w:rPr>
      </w:pPr>
      <w:r>
        <w:rPr>
          <w:rFonts w:ascii="Calibri" w:hAnsi="Calibri" w:cs="Calibri"/>
          <w:b/>
          <w:bCs/>
          <w:lang w:val="de"/>
        </w:rPr>
        <w:t xml:space="preserve">Short </w:t>
      </w:r>
      <w:proofErr w:type="spellStart"/>
      <w:r>
        <w:rPr>
          <w:rFonts w:ascii="Calibri" w:hAnsi="Calibri" w:cs="Calibri"/>
          <w:b/>
          <w:bCs/>
          <w:lang w:val="de"/>
        </w:rPr>
        <w:t>notes</w:t>
      </w:r>
      <w:proofErr w:type="spellEnd"/>
      <w:r>
        <w:rPr>
          <w:rFonts w:ascii="Calibri" w:hAnsi="Calibri" w:cs="Calibri"/>
          <w:b/>
          <w:bCs/>
          <w:lang w:val="de"/>
        </w:rPr>
        <w:t>:</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Banish: Old = “remove from play” (Article 2)</w:t>
      </w:r>
    </w:p>
    <w:p w:rsidR="001644D9" w:rsidRDefault="001644D9" w:rsidP="001644D9">
      <w:pPr>
        <w:numPr>
          <w:ilvl w:val="0"/>
          <w:numId w:val="1"/>
        </w:numPr>
        <w:autoSpaceDE w:val="0"/>
        <w:autoSpaceDN w:val="0"/>
        <w:adjustRightInd w:val="0"/>
        <w:spacing w:after="0"/>
        <w:ind w:left="720" w:hanging="360"/>
        <w:rPr>
          <w:rFonts w:ascii="Calibri" w:hAnsi="Calibri" w:cs="Calibri"/>
          <w:lang w:val="de"/>
        </w:rPr>
      </w:pPr>
      <w:r w:rsidRPr="001644D9">
        <w:rPr>
          <w:rFonts w:ascii="Calibri" w:hAnsi="Calibri" w:cs="Calibri"/>
          <w:lang w:val="en-US"/>
        </w:rPr>
        <w:t xml:space="preserve">Leaves the field: Old = “is removed from the field”. </w:t>
      </w:r>
      <w:r>
        <w:rPr>
          <w:rFonts w:ascii="Calibri" w:hAnsi="Calibri" w:cs="Calibri"/>
          <w:lang w:val="de"/>
        </w:rPr>
        <w:t>(</w:t>
      </w:r>
      <w:proofErr w:type="spellStart"/>
      <w:r>
        <w:rPr>
          <w:rFonts w:ascii="Calibri" w:hAnsi="Calibri" w:cs="Calibri"/>
          <w:lang w:val="de"/>
        </w:rPr>
        <w:t>Article</w:t>
      </w:r>
      <w:proofErr w:type="spellEnd"/>
      <w:r>
        <w:rPr>
          <w:rFonts w:ascii="Calibri" w:hAnsi="Calibri" w:cs="Calibri"/>
          <w:lang w:val="de"/>
        </w:rPr>
        <w:t xml:space="preserve"> 2)</w:t>
      </w:r>
    </w:p>
    <w:p w:rsidR="001644D9" w:rsidRDefault="001644D9" w:rsidP="001644D9">
      <w:pPr>
        <w:numPr>
          <w:ilvl w:val="0"/>
          <w:numId w:val="1"/>
        </w:numPr>
        <w:autoSpaceDE w:val="0"/>
        <w:autoSpaceDN w:val="0"/>
        <w:adjustRightInd w:val="0"/>
        <w:spacing w:after="0"/>
        <w:ind w:left="720" w:hanging="360"/>
        <w:rPr>
          <w:rFonts w:ascii="Calibri" w:hAnsi="Calibri" w:cs="Calibri"/>
          <w:lang w:val="de"/>
        </w:rPr>
      </w:pPr>
      <w:r w:rsidRPr="001644D9">
        <w:rPr>
          <w:rFonts w:ascii="Calibri" w:hAnsi="Calibri" w:cs="Calibri"/>
          <w:lang w:val="en-US"/>
        </w:rPr>
        <w:t xml:space="preserve">Any activation conditions (written before the colon) only have to be met when you activate the card. (Any conditions that STILL have to be true when the effect resolves will be listed separately.) </w:t>
      </w:r>
      <w:r>
        <w:rPr>
          <w:rFonts w:ascii="Calibri" w:hAnsi="Calibri" w:cs="Calibri"/>
          <w:lang w:val="de"/>
        </w:rPr>
        <w:t>(</w:t>
      </w:r>
      <w:proofErr w:type="spellStart"/>
      <w:r>
        <w:rPr>
          <w:rFonts w:ascii="Calibri" w:hAnsi="Calibri" w:cs="Calibri"/>
          <w:lang w:val="de"/>
        </w:rPr>
        <w:t>Article</w:t>
      </w:r>
      <w:proofErr w:type="spellEnd"/>
      <w:r>
        <w:rPr>
          <w:rFonts w:ascii="Calibri" w:hAnsi="Calibri" w:cs="Calibri"/>
          <w:lang w:val="de"/>
        </w:rPr>
        <w:t xml:space="preserve"> 4)</w:t>
      </w:r>
    </w:p>
    <w:p w:rsidR="001644D9" w:rsidRDefault="001644D9" w:rsidP="001644D9">
      <w:pPr>
        <w:autoSpaceDE w:val="0"/>
        <w:autoSpaceDN w:val="0"/>
        <w:adjustRightInd w:val="0"/>
        <w:spacing w:after="0"/>
        <w:rPr>
          <w:rFonts w:ascii="Calibri" w:hAnsi="Calibri" w:cs="Calibri"/>
          <w:b/>
          <w:bCs/>
          <w:lang w:val="de"/>
        </w:rPr>
      </w:pPr>
    </w:p>
    <w:p w:rsidR="001644D9" w:rsidRPr="001644D9" w:rsidRDefault="001644D9" w:rsidP="001644D9">
      <w:pPr>
        <w:autoSpaceDE w:val="0"/>
        <w:autoSpaceDN w:val="0"/>
        <w:adjustRightInd w:val="0"/>
        <w:spacing w:after="0"/>
        <w:rPr>
          <w:rFonts w:ascii="Calibri" w:hAnsi="Calibri" w:cs="Calibri"/>
          <w:b/>
          <w:bCs/>
          <w:lang w:val="en-US"/>
        </w:rPr>
      </w:pPr>
      <w:r w:rsidRPr="001644D9">
        <w:rPr>
          <w:rFonts w:ascii="Calibri" w:hAnsi="Calibri" w:cs="Calibri"/>
          <w:b/>
          <w:bCs/>
          <w:lang w:val="en-US"/>
        </w:rPr>
        <w:t>Conditions, Activations, and Effects (Part 3)</w:t>
      </w:r>
    </w:p>
    <w:p w:rsidR="001644D9" w:rsidRPr="001644D9" w:rsidRDefault="001644D9" w:rsidP="001644D9">
      <w:pPr>
        <w:autoSpaceDE w:val="0"/>
        <w:autoSpaceDN w:val="0"/>
        <w:adjustRightInd w:val="0"/>
        <w:spacing w:after="0"/>
        <w:rPr>
          <w:rFonts w:ascii="Calibri" w:hAnsi="Calibri" w:cs="Calibri"/>
          <w:lang w:val="en-US"/>
        </w:rPr>
      </w:pPr>
      <w:r w:rsidRPr="001644D9">
        <w:rPr>
          <w:rFonts w:ascii="Calibri" w:hAnsi="Calibri" w:cs="Calibri"/>
          <w:lang w:val="en-US"/>
        </w:rPr>
        <w:t xml:space="preserve">The basic structure is </w:t>
      </w:r>
      <w:proofErr w:type="gramStart"/>
      <w:r w:rsidRPr="001644D9">
        <w:rPr>
          <w:rFonts w:ascii="Calibri" w:hAnsi="Calibri" w:cs="Calibri"/>
          <w:lang w:val="en-US"/>
        </w:rPr>
        <w:t>CONDITIONS :</w:t>
      </w:r>
      <w:proofErr w:type="gramEnd"/>
      <w:r w:rsidRPr="001644D9">
        <w:rPr>
          <w:rFonts w:ascii="Calibri" w:hAnsi="Calibri" w:cs="Calibri"/>
          <w:lang w:val="en-US"/>
        </w:rPr>
        <w:t xml:space="preserve"> ACTIVATION ; RESOLUTION.</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Everything that is previous to an “:”: Conditions, when to activate, how often it can be activated</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Everything previous to an “;”: everything happening when activating the card, e.g. costs and targeting.</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If there is no colon or semicolon, the effect does NOT start a chain and cannot be chained to.</w:t>
      </w:r>
    </w:p>
    <w:p w:rsidR="001644D9" w:rsidRPr="001644D9" w:rsidRDefault="001644D9" w:rsidP="001644D9">
      <w:pPr>
        <w:autoSpaceDE w:val="0"/>
        <w:autoSpaceDN w:val="0"/>
        <w:adjustRightInd w:val="0"/>
        <w:spacing w:after="0"/>
        <w:rPr>
          <w:rFonts w:ascii="Calibri" w:hAnsi="Calibri" w:cs="Calibri"/>
          <w:b/>
          <w:bCs/>
          <w:lang w:val="en-US"/>
        </w:rPr>
      </w:pPr>
    </w:p>
    <w:p w:rsidR="001644D9" w:rsidRPr="001644D9" w:rsidRDefault="001644D9" w:rsidP="001644D9">
      <w:pPr>
        <w:autoSpaceDE w:val="0"/>
        <w:autoSpaceDN w:val="0"/>
        <w:adjustRightInd w:val="0"/>
        <w:spacing w:after="0"/>
        <w:rPr>
          <w:rFonts w:ascii="Calibri" w:hAnsi="Calibri" w:cs="Calibri"/>
          <w:b/>
          <w:bCs/>
          <w:lang w:val="en-US"/>
        </w:rPr>
      </w:pPr>
      <w:r w:rsidRPr="001644D9">
        <w:rPr>
          <w:rFonts w:ascii="Calibri" w:hAnsi="Calibri" w:cs="Calibri"/>
          <w:b/>
          <w:bCs/>
          <w:lang w:val="en-US"/>
        </w:rPr>
        <w:t xml:space="preserve">Targeting </w:t>
      </w:r>
      <w:proofErr w:type="gramStart"/>
      <w:r w:rsidRPr="001644D9">
        <w:rPr>
          <w:rFonts w:ascii="Calibri" w:hAnsi="Calibri" w:cs="Calibri"/>
          <w:b/>
          <w:bCs/>
          <w:lang w:val="en-US"/>
        </w:rPr>
        <w:t>effects:</w:t>
      </w:r>
      <w:proofErr w:type="gramEnd"/>
      <w:r w:rsidRPr="001644D9">
        <w:rPr>
          <w:rFonts w:ascii="Calibri" w:hAnsi="Calibri" w:cs="Calibri"/>
          <w:b/>
          <w:bCs/>
          <w:lang w:val="en-US"/>
        </w:rPr>
        <w:t>(Article 4)</w:t>
      </w:r>
    </w:p>
    <w:p w:rsidR="001644D9" w:rsidRPr="001644D9" w:rsidRDefault="001644D9" w:rsidP="001644D9">
      <w:pPr>
        <w:autoSpaceDE w:val="0"/>
        <w:autoSpaceDN w:val="0"/>
        <w:adjustRightInd w:val="0"/>
        <w:spacing w:after="0"/>
        <w:rPr>
          <w:rFonts w:ascii="Calibri" w:hAnsi="Calibri" w:cs="Calibri"/>
          <w:lang w:val="en-US"/>
        </w:rPr>
      </w:pPr>
      <w:r w:rsidRPr="001644D9">
        <w:rPr>
          <w:rFonts w:ascii="Calibri" w:hAnsi="Calibri" w:cs="Calibri"/>
          <w:lang w:val="en-US"/>
        </w:rPr>
        <w:t>If the effect text</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proofErr w:type="gramStart"/>
      <w:r w:rsidRPr="001644D9">
        <w:rPr>
          <w:rFonts w:ascii="Calibri" w:hAnsi="Calibri" w:cs="Calibri"/>
          <w:lang w:val="en-US"/>
        </w:rPr>
        <w:t>refers</w:t>
      </w:r>
      <w:proofErr w:type="gramEnd"/>
      <w:r w:rsidRPr="001644D9">
        <w:rPr>
          <w:rFonts w:ascii="Calibri" w:hAnsi="Calibri" w:cs="Calibri"/>
          <w:lang w:val="en-US"/>
        </w:rPr>
        <w:t xml:space="preserve"> to a ‘target’, you have to double-check that any targeting requirements are still met.</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proofErr w:type="gramStart"/>
      <w:r w:rsidRPr="001644D9">
        <w:rPr>
          <w:rFonts w:ascii="Calibri" w:hAnsi="Calibri" w:cs="Calibri"/>
          <w:lang w:val="en-US"/>
        </w:rPr>
        <w:t>refers</w:t>
      </w:r>
      <w:proofErr w:type="gramEnd"/>
      <w:r w:rsidRPr="001644D9">
        <w:rPr>
          <w:rFonts w:ascii="Calibri" w:hAnsi="Calibri" w:cs="Calibri"/>
          <w:lang w:val="en-US"/>
        </w:rPr>
        <w:t xml:space="preserve"> to the target using any other word (like ‘it’), the targeting requirements only had to be met when the target was originally targeted.</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proofErr w:type="gramStart"/>
      <w:r w:rsidRPr="001644D9">
        <w:rPr>
          <w:rFonts w:ascii="Calibri" w:hAnsi="Calibri" w:cs="Calibri"/>
          <w:lang w:val="en-US"/>
        </w:rPr>
        <w:t>refers</w:t>
      </w:r>
      <w:proofErr w:type="gramEnd"/>
      <w:r w:rsidRPr="001644D9">
        <w:rPr>
          <w:rFonts w:ascii="Calibri" w:hAnsi="Calibri" w:cs="Calibri"/>
          <w:lang w:val="en-US"/>
        </w:rPr>
        <w:t xml:space="preserve"> to ‘both’ (or a similar term) in the effect text, you have to be able to apply the effect to ALL of the targets. If even one of the targets is no longer eligible, then the whole effect disappears.</w:t>
      </w:r>
    </w:p>
    <w:p w:rsidR="001644D9" w:rsidRPr="001644D9" w:rsidRDefault="001644D9" w:rsidP="001644D9">
      <w:pPr>
        <w:autoSpaceDE w:val="0"/>
        <w:autoSpaceDN w:val="0"/>
        <w:adjustRightInd w:val="0"/>
        <w:spacing w:after="0"/>
        <w:rPr>
          <w:rFonts w:ascii="Calibri" w:hAnsi="Calibri" w:cs="Calibri"/>
          <w:lang w:val="en-US"/>
        </w:rPr>
      </w:pPr>
    </w:p>
    <w:p w:rsidR="001644D9" w:rsidRDefault="001644D9" w:rsidP="001644D9">
      <w:pPr>
        <w:autoSpaceDE w:val="0"/>
        <w:autoSpaceDN w:val="0"/>
        <w:adjustRightInd w:val="0"/>
        <w:spacing w:after="0"/>
        <w:rPr>
          <w:rFonts w:ascii="Calibri" w:hAnsi="Calibri" w:cs="Calibri"/>
          <w:lang w:val="de"/>
        </w:rPr>
      </w:pPr>
      <w:r>
        <w:rPr>
          <w:rFonts w:ascii="Calibri" w:hAnsi="Calibri" w:cs="Calibri"/>
          <w:b/>
          <w:bCs/>
          <w:lang w:val="de"/>
        </w:rPr>
        <w:t xml:space="preserve">Special </w:t>
      </w:r>
      <w:proofErr w:type="spellStart"/>
      <w:r>
        <w:rPr>
          <w:rFonts w:ascii="Calibri" w:hAnsi="Calibri" w:cs="Calibri"/>
          <w:b/>
          <w:bCs/>
          <w:lang w:val="de"/>
        </w:rPr>
        <w:t>Summons</w:t>
      </w:r>
      <w:proofErr w:type="spellEnd"/>
      <w:r>
        <w:rPr>
          <w:rFonts w:ascii="Calibri" w:hAnsi="Calibri" w:cs="Calibri"/>
          <w:b/>
          <w:bCs/>
          <w:lang w:val="de"/>
        </w:rPr>
        <w:t xml:space="preserve"> (</w:t>
      </w:r>
      <w:proofErr w:type="spellStart"/>
      <w:r>
        <w:rPr>
          <w:rFonts w:ascii="Calibri" w:hAnsi="Calibri" w:cs="Calibri"/>
          <w:b/>
          <w:bCs/>
          <w:lang w:val="de"/>
        </w:rPr>
        <w:t>Article</w:t>
      </w:r>
      <w:proofErr w:type="spellEnd"/>
      <w:r>
        <w:rPr>
          <w:rFonts w:ascii="Calibri" w:hAnsi="Calibri" w:cs="Calibri"/>
          <w:b/>
          <w:bCs/>
          <w:lang w:val="de"/>
        </w:rPr>
        <w:t xml:space="preserve"> 5)</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Effects that Summon: Colon (:) or semicolon (;) in the Summoning text.</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 xml:space="preserve">Built-In Summons: No colon (:) or semicolon (;) in the Summoning text. All these cards – except </w:t>
      </w:r>
      <w:proofErr w:type="spellStart"/>
      <w:r w:rsidRPr="001644D9">
        <w:rPr>
          <w:rFonts w:ascii="Calibri" w:hAnsi="Calibri" w:cs="Calibri"/>
          <w:lang w:val="en-US"/>
        </w:rPr>
        <w:t>Synchro</w:t>
      </w:r>
      <w:proofErr w:type="spellEnd"/>
      <w:r w:rsidRPr="001644D9">
        <w:rPr>
          <w:rFonts w:ascii="Calibri" w:hAnsi="Calibri" w:cs="Calibri"/>
          <w:lang w:val="en-US"/>
        </w:rPr>
        <w:t xml:space="preserve"> &amp; Xyz Monsters – will use (parentheses) to explain where the card is </w:t>
      </w:r>
      <w:proofErr w:type="gramStart"/>
      <w:r w:rsidRPr="001644D9">
        <w:rPr>
          <w:rFonts w:ascii="Calibri" w:hAnsi="Calibri" w:cs="Calibri"/>
          <w:lang w:val="en-US"/>
        </w:rPr>
        <w:t>Summoned</w:t>
      </w:r>
      <w:proofErr w:type="gramEnd"/>
      <w:r w:rsidRPr="001644D9">
        <w:rPr>
          <w:rFonts w:ascii="Calibri" w:hAnsi="Calibri" w:cs="Calibri"/>
          <w:lang w:val="en-US"/>
        </w:rPr>
        <w:t xml:space="preserve"> from.</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 xml:space="preserve">Thunder King </w:t>
      </w:r>
      <w:proofErr w:type="spellStart"/>
      <w:r w:rsidRPr="001644D9">
        <w:rPr>
          <w:rFonts w:ascii="Calibri" w:hAnsi="Calibri" w:cs="Calibri"/>
          <w:lang w:val="en-US"/>
        </w:rPr>
        <w:t>Rai</w:t>
      </w:r>
      <w:proofErr w:type="spellEnd"/>
      <w:r w:rsidRPr="001644D9">
        <w:rPr>
          <w:rFonts w:ascii="Calibri" w:hAnsi="Calibri" w:cs="Calibri"/>
          <w:lang w:val="en-US"/>
        </w:rPr>
        <w:t xml:space="preserve">-Oh and </w:t>
      </w:r>
      <w:proofErr w:type="spellStart"/>
      <w:r w:rsidRPr="001644D9">
        <w:rPr>
          <w:rFonts w:ascii="Calibri" w:hAnsi="Calibri" w:cs="Calibri"/>
          <w:lang w:val="en-US"/>
        </w:rPr>
        <w:t>Steelswarm</w:t>
      </w:r>
      <w:proofErr w:type="spellEnd"/>
      <w:r w:rsidRPr="001644D9">
        <w:rPr>
          <w:rFonts w:ascii="Calibri" w:hAnsi="Calibri" w:cs="Calibri"/>
          <w:lang w:val="en-US"/>
        </w:rPr>
        <w:t xml:space="preserve"> Roach: These effects can ONLY negate the actual Summon (“built-in summon”) – they can’t negate an effect that Summons, or a Spell/Trap that Summons.</w:t>
      </w:r>
    </w:p>
    <w:p w:rsidR="001644D9" w:rsidRPr="001644D9" w:rsidRDefault="001644D9" w:rsidP="001644D9">
      <w:pPr>
        <w:autoSpaceDE w:val="0"/>
        <w:autoSpaceDN w:val="0"/>
        <w:adjustRightInd w:val="0"/>
        <w:spacing w:after="0"/>
        <w:rPr>
          <w:rFonts w:ascii="Calibri" w:hAnsi="Calibri" w:cs="Calibri"/>
          <w:lang w:val="en-US"/>
        </w:rPr>
      </w:pPr>
    </w:p>
    <w:p w:rsidR="001644D9" w:rsidRDefault="001644D9" w:rsidP="001644D9">
      <w:pPr>
        <w:autoSpaceDE w:val="0"/>
        <w:autoSpaceDN w:val="0"/>
        <w:adjustRightInd w:val="0"/>
        <w:spacing w:after="0"/>
        <w:rPr>
          <w:rFonts w:ascii="Calibri" w:hAnsi="Calibri" w:cs="Calibri"/>
          <w:lang w:val="de"/>
        </w:rPr>
      </w:pPr>
      <w:proofErr w:type="spellStart"/>
      <w:r>
        <w:rPr>
          <w:rFonts w:ascii="Calibri" w:hAnsi="Calibri" w:cs="Calibri"/>
          <w:b/>
          <w:bCs/>
          <w:lang w:val="de"/>
        </w:rPr>
        <w:t>Conjunction</w:t>
      </w:r>
      <w:proofErr w:type="spellEnd"/>
      <w:r>
        <w:rPr>
          <w:rFonts w:ascii="Calibri" w:hAnsi="Calibri" w:cs="Calibri"/>
          <w:b/>
          <w:bCs/>
          <w:lang w:val="de"/>
        </w:rPr>
        <w:t xml:space="preserve"> – Timing &amp; </w:t>
      </w:r>
      <w:proofErr w:type="spellStart"/>
      <w:r>
        <w:rPr>
          <w:rFonts w:ascii="Calibri" w:hAnsi="Calibri" w:cs="Calibri"/>
          <w:b/>
          <w:bCs/>
          <w:lang w:val="de"/>
        </w:rPr>
        <w:t>Causation</w:t>
      </w:r>
      <w:proofErr w:type="spellEnd"/>
      <w:r>
        <w:rPr>
          <w:rFonts w:ascii="Calibri" w:hAnsi="Calibri" w:cs="Calibri"/>
          <w:b/>
          <w:bCs/>
          <w:lang w:val="de"/>
        </w:rPr>
        <w:t xml:space="preserve"> (Part 7)</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THEN: Happen in sequence, not simultaneously. A is required for B, but NOT vice-versa. If A does not happen, then stop. If B cannot happen, you still do A.</w:t>
      </w:r>
    </w:p>
    <w:p w:rsidR="001644D9" w:rsidRDefault="001644D9" w:rsidP="001644D9">
      <w:pPr>
        <w:numPr>
          <w:ilvl w:val="0"/>
          <w:numId w:val="1"/>
        </w:numPr>
        <w:autoSpaceDE w:val="0"/>
        <w:autoSpaceDN w:val="0"/>
        <w:adjustRightInd w:val="0"/>
        <w:spacing w:after="0"/>
        <w:ind w:left="720" w:hanging="360"/>
        <w:rPr>
          <w:rFonts w:ascii="Calibri" w:hAnsi="Calibri" w:cs="Calibri"/>
          <w:lang w:val="de"/>
        </w:rPr>
      </w:pPr>
      <w:r w:rsidRPr="001644D9">
        <w:rPr>
          <w:rFonts w:ascii="Calibri" w:hAnsi="Calibri" w:cs="Calibri"/>
          <w:lang w:val="en-US"/>
        </w:rPr>
        <w:t xml:space="preserve">ALSO: Both happen at the same time. Neither is required for the other. </w:t>
      </w:r>
      <w:r>
        <w:rPr>
          <w:rFonts w:ascii="Calibri" w:hAnsi="Calibri" w:cs="Calibri"/>
          <w:lang w:val="de"/>
        </w:rPr>
        <w:t xml:space="preserve">Just do </w:t>
      </w:r>
      <w:proofErr w:type="spellStart"/>
      <w:r>
        <w:rPr>
          <w:rFonts w:ascii="Calibri" w:hAnsi="Calibri" w:cs="Calibri"/>
          <w:lang w:val="de"/>
        </w:rPr>
        <w:t>as</w:t>
      </w:r>
      <w:proofErr w:type="spellEnd"/>
      <w:r>
        <w:rPr>
          <w:rFonts w:ascii="Calibri" w:hAnsi="Calibri" w:cs="Calibri"/>
          <w:lang w:val="de"/>
        </w:rPr>
        <w:t xml:space="preserve"> </w:t>
      </w:r>
      <w:proofErr w:type="spellStart"/>
      <w:r>
        <w:rPr>
          <w:rFonts w:ascii="Calibri" w:hAnsi="Calibri" w:cs="Calibri"/>
          <w:lang w:val="de"/>
        </w:rPr>
        <w:t>much</w:t>
      </w:r>
      <w:proofErr w:type="spellEnd"/>
      <w:r>
        <w:rPr>
          <w:rFonts w:ascii="Calibri" w:hAnsi="Calibri" w:cs="Calibri"/>
          <w:lang w:val="de"/>
        </w:rPr>
        <w:t xml:space="preserve"> </w:t>
      </w:r>
      <w:proofErr w:type="spellStart"/>
      <w:r>
        <w:rPr>
          <w:rFonts w:ascii="Calibri" w:hAnsi="Calibri" w:cs="Calibri"/>
          <w:lang w:val="de"/>
        </w:rPr>
        <w:t>as</w:t>
      </w:r>
      <w:proofErr w:type="spellEnd"/>
      <w:r>
        <w:rPr>
          <w:rFonts w:ascii="Calibri" w:hAnsi="Calibri" w:cs="Calibri"/>
          <w:lang w:val="de"/>
        </w:rPr>
        <w:t xml:space="preserve"> </w:t>
      </w:r>
      <w:proofErr w:type="spellStart"/>
      <w:r>
        <w:rPr>
          <w:rFonts w:ascii="Calibri" w:hAnsi="Calibri" w:cs="Calibri"/>
          <w:lang w:val="de"/>
        </w:rPr>
        <w:t>you</w:t>
      </w:r>
      <w:proofErr w:type="spellEnd"/>
      <w:r>
        <w:rPr>
          <w:rFonts w:ascii="Calibri" w:hAnsi="Calibri" w:cs="Calibri"/>
          <w:lang w:val="de"/>
        </w:rPr>
        <w:t xml:space="preserve"> </w:t>
      </w:r>
      <w:proofErr w:type="spellStart"/>
      <w:r>
        <w:rPr>
          <w:rFonts w:ascii="Calibri" w:hAnsi="Calibri" w:cs="Calibri"/>
          <w:lang w:val="de"/>
        </w:rPr>
        <w:t>can</w:t>
      </w:r>
      <w:proofErr w:type="spellEnd"/>
      <w:r>
        <w:rPr>
          <w:rFonts w:ascii="Calibri" w:hAnsi="Calibri" w:cs="Calibri"/>
          <w:lang w:val="de"/>
        </w:rPr>
        <w:t>!</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AND IF YOU DO: Both happen at the same time. A is required for B, but NOT vice-versa. If A does not happen, then stop. If B cannot happen, you still do A.</w:t>
      </w:r>
    </w:p>
    <w:p w:rsidR="001644D9" w:rsidRPr="001644D9" w:rsidRDefault="001644D9" w:rsidP="001644D9">
      <w:pPr>
        <w:numPr>
          <w:ilvl w:val="0"/>
          <w:numId w:val="1"/>
        </w:numPr>
        <w:autoSpaceDE w:val="0"/>
        <w:autoSpaceDN w:val="0"/>
        <w:adjustRightInd w:val="0"/>
        <w:spacing w:after="0"/>
        <w:ind w:left="720" w:hanging="360"/>
        <w:rPr>
          <w:rFonts w:ascii="Calibri" w:hAnsi="Calibri" w:cs="Calibri"/>
          <w:lang w:val="en-US"/>
        </w:rPr>
      </w:pPr>
      <w:r w:rsidRPr="001644D9">
        <w:rPr>
          <w:rFonts w:ascii="Calibri" w:hAnsi="Calibri" w:cs="Calibri"/>
          <w:lang w:val="en-US"/>
        </w:rPr>
        <w:t xml:space="preserve">AND: Both happen at the same time. If you cannot do both, then you do </w:t>
      </w:r>
      <w:proofErr w:type="gramStart"/>
      <w:r w:rsidRPr="001644D9">
        <w:rPr>
          <w:rFonts w:ascii="Calibri" w:hAnsi="Calibri" w:cs="Calibri"/>
          <w:lang w:val="en-US"/>
        </w:rPr>
        <w:t>nothing.</w:t>
      </w:r>
      <w:proofErr w:type="gramEnd"/>
    </w:p>
    <w:p w:rsidR="001644D9" w:rsidRPr="001644D9" w:rsidRDefault="001644D9">
      <w:pPr>
        <w:rPr>
          <w:lang w:val="en-US"/>
        </w:rPr>
      </w:pPr>
      <w:bookmarkStart w:id="0" w:name="_GoBack"/>
      <w:bookmarkEnd w:id="0"/>
    </w:p>
    <w:sectPr w:rsidR="001644D9" w:rsidRPr="001644D9" w:rsidSect="00CB0565">
      <w:foot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7D" w:rsidRDefault="00304F7D" w:rsidP="001644D9">
      <w:pPr>
        <w:spacing w:after="0" w:line="240" w:lineRule="auto"/>
      </w:pPr>
      <w:r>
        <w:separator/>
      </w:r>
    </w:p>
  </w:endnote>
  <w:endnote w:type="continuationSeparator" w:id="0">
    <w:p w:rsidR="00304F7D" w:rsidRDefault="00304F7D" w:rsidP="0016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D9" w:rsidRDefault="001644D9">
    <w:pPr>
      <w:pStyle w:val="Fuzeile"/>
    </w:pPr>
    <w:r>
      <w:t>Martina Kölsch – 27th Juli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7D" w:rsidRDefault="00304F7D" w:rsidP="001644D9">
      <w:pPr>
        <w:spacing w:after="0" w:line="240" w:lineRule="auto"/>
      </w:pPr>
      <w:r>
        <w:separator/>
      </w:r>
    </w:p>
  </w:footnote>
  <w:footnote w:type="continuationSeparator" w:id="0">
    <w:p w:rsidR="00304F7D" w:rsidRDefault="00304F7D" w:rsidP="00164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2A577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D9"/>
    <w:rsid w:val="001644D9"/>
    <w:rsid w:val="00304F7D"/>
    <w:rsid w:val="00456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44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4D9"/>
  </w:style>
  <w:style w:type="paragraph" w:styleId="Fuzeile">
    <w:name w:val="footer"/>
    <w:basedOn w:val="Standard"/>
    <w:link w:val="FuzeileZchn"/>
    <w:uiPriority w:val="99"/>
    <w:unhideWhenUsed/>
    <w:rsid w:val="001644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44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4D9"/>
  </w:style>
  <w:style w:type="paragraph" w:styleId="Fuzeile">
    <w:name w:val="footer"/>
    <w:basedOn w:val="Standard"/>
    <w:link w:val="FuzeileZchn"/>
    <w:uiPriority w:val="99"/>
    <w:unhideWhenUsed/>
    <w:rsid w:val="001644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 Silver</dc:creator>
  <cp:lastModifiedBy>Yami Silver</cp:lastModifiedBy>
  <cp:revision>1</cp:revision>
  <cp:lastPrinted>2013-07-27T08:45:00Z</cp:lastPrinted>
  <dcterms:created xsi:type="dcterms:W3CDTF">2013-07-27T08:44:00Z</dcterms:created>
  <dcterms:modified xsi:type="dcterms:W3CDTF">2013-07-27T08:49:00Z</dcterms:modified>
</cp:coreProperties>
</file>